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D" w:rsidRPr="00033C1F" w:rsidRDefault="00923E0D" w:rsidP="00033C1F">
      <w:pPr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Міжнародне агентство з відновлюваних джерел енергії </w:t>
      </w:r>
      <w:r w:rsidRPr="00033C1F">
        <w:rPr>
          <w:b/>
          <w:bCs/>
          <w:sz w:val="28"/>
          <w:szCs w:val="28"/>
          <w:lang w:val="en-US"/>
        </w:rPr>
        <w:t>IRENA</w:t>
      </w:r>
      <w:r w:rsidRPr="00033C1F">
        <w:rPr>
          <w:b/>
          <w:bCs/>
          <w:sz w:val="28"/>
          <w:szCs w:val="28"/>
          <w:lang w:val="uk-UA"/>
        </w:rPr>
        <w:t xml:space="preserve"> підтримує Україну у розвитку «зеленої» енергетики та декарбонізації економіки</w:t>
      </w: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56703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3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0.75pt;height:238.5pt;visibility:visible">
            <v:imagedata r:id="rId7" o:title=""/>
          </v:shape>
        </w:pict>
      </w: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448">
        <w:rPr>
          <w:rFonts w:ascii="Times New Roman" w:hAnsi="Times New Roman" w:cs="Times New Roman"/>
          <w:sz w:val="28"/>
          <w:szCs w:val="28"/>
          <w:lang w:val="uk-UA"/>
        </w:rPr>
        <w:t>На запрошення Держенергоефективно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генеральний директор Міжнародного агентства з відновлюваних джерел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Франческо Ла Камера вперше відвідав Україну,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відкритті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7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Міжнародного інвестиційного форуму з відновлюваної енергетики та запевнив у підтримці України в цій сфері.</w:t>
      </w: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надавали консультації Україні під час розробки законодавчої бази для аукціонів. Як показує досвід різних країн світу, аукціони – дієвий інструмент для здешевлення електроенергії, що виробляється із відновлюваних джерел.</w:t>
      </w: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«Диверсифікувати енергоресурси – цілком реально. Ми готові й надалі підтримувати Україну на цьому шляху», - підкреслив Ла Камера.</w:t>
      </w:r>
    </w:p>
    <w:p w:rsidR="00923E0D" w:rsidRDefault="00923E0D" w:rsidP="000E23F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наголосив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, що весь св</w:t>
      </w:r>
      <w:r>
        <w:rPr>
          <w:rFonts w:ascii="Times New Roman" w:hAnsi="Times New Roman" w:cs="Times New Roman"/>
          <w:sz w:val="28"/>
          <w:szCs w:val="28"/>
          <w:lang w:val="uk-UA"/>
        </w:rPr>
        <w:t>іт нарощує темпи переходу на «чисту» енергію: «Впродовж останніх 7 років ми спостерігаємо щорічне збільшення обсягів нових потужностей «чистої» енергетики, що перевищують потужності традиційної енергетики. У 2018 р. у світі впроваджено 170 ГВт нових проектів «зеленої» енергетики».</w:t>
      </w: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«При цьому, «чисті» технології дешевшають. За оцінками експертів, у майбутньому СЕС та ВЕС стануть більш вигідними джерелами електроенергії, ніж традиційні енергоносії», - зауважив Ла Камера.</w:t>
      </w: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експерти </w:t>
      </w:r>
      <w:r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аналізували стан розвитку відновлюваної енергетики у краї</w:t>
      </w:r>
      <w:r w:rsidRPr="00033C1F">
        <w:rPr>
          <w:rFonts w:ascii="Times New Roman" w:hAnsi="Times New Roman" w:cs="Times New Roman"/>
          <w:sz w:val="28"/>
          <w:szCs w:val="28"/>
          <w:lang w:val="uk-UA"/>
        </w:rPr>
        <w:t>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Південно-Східної Європи. Вже зараз у цьому регіоні працює 127 ГВт потужностей, що генерують «чисту» енергію. До 2030 р. ці показники можна збільшити майже у 5 разів та досягти 620 ГВт. </w:t>
      </w: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Pr="00B406C5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6C5">
        <w:rPr>
          <w:rFonts w:ascii="Times New Roman" w:hAnsi="Times New Roman" w:cs="Times New Roman"/>
          <w:sz w:val="28"/>
          <w:szCs w:val="28"/>
          <w:lang w:val="uk-UA"/>
        </w:rPr>
        <w:t>Крім цього, у рамках Форуму генеральний директор IRENA Франческо Ла Камера провів зустріч із Прем’єр-міністром України Олексієм Гончаруком, під час якої сторони обговорили інвестиційну привабливість відновлюваної енергетики та плани її подальшого розвитку в Україні.</w:t>
      </w: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Франческо Ла Камера нагадав, що «зелені» проекти мають численні переваги, адже дозволяють одночасно вирішувати енергетичні, екологічні, економічні та соціальні питання громад. Тому за відновлюваною енергетикою – майбутнє. Цей тренд триватиме й надалі.</w:t>
      </w:r>
    </w:p>
    <w:p w:rsidR="00923E0D" w:rsidRDefault="00923E0D" w:rsidP="00ED502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3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style="width:321.75pt;height:214.5pt;visibility:visible">
            <v:imagedata r:id="rId8" o:title=""/>
          </v:shape>
        </w:pict>
      </w:r>
    </w:p>
    <w:p w:rsidR="00923E0D" w:rsidRDefault="00923E0D" w:rsidP="00033C1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E0D" w:rsidRDefault="00923E0D" w:rsidP="00ED502A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48F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ління комунікації та зв’язків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1348F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громадськістю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Держенергоефективності</w:t>
      </w:r>
    </w:p>
    <w:sectPr w:rsidR="00923E0D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0D" w:rsidRDefault="00923E0D" w:rsidP="008233C6">
      <w:r>
        <w:separator/>
      </w:r>
    </w:p>
  </w:endnote>
  <w:endnote w:type="continuationSeparator" w:id="0">
    <w:p w:rsidR="00923E0D" w:rsidRDefault="00923E0D" w:rsidP="0082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0D" w:rsidRDefault="00923E0D" w:rsidP="008233C6">
      <w:r>
        <w:separator/>
      </w:r>
    </w:p>
  </w:footnote>
  <w:footnote w:type="continuationSeparator" w:id="0">
    <w:p w:rsidR="00923E0D" w:rsidRDefault="00923E0D" w:rsidP="0082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2EC"/>
    <w:rsid w:val="00033C1F"/>
    <w:rsid w:val="000E23FA"/>
    <w:rsid w:val="000E6329"/>
    <w:rsid w:val="00120D51"/>
    <w:rsid w:val="00122B8B"/>
    <w:rsid w:val="001348FB"/>
    <w:rsid w:val="001617FE"/>
    <w:rsid w:val="00235875"/>
    <w:rsid w:val="00261B6C"/>
    <w:rsid w:val="00263F2C"/>
    <w:rsid w:val="002A07F7"/>
    <w:rsid w:val="00316528"/>
    <w:rsid w:val="00330FEE"/>
    <w:rsid w:val="00337448"/>
    <w:rsid w:val="00384124"/>
    <w:rsid w:val="004130B9"/>
    <w:rsid w:val="00480302"/>
    <w:rsid w:val="004B1194"/>
    <w:rsid w:val="00523CEA"/>
    <w:rsid w:val="00532BC8"/>
    <w:rsid w:val="00541794"/>
    <w:rsid w:val="00567031"/>
    <w:rsid w:val="00590901"/>
    <w:rsid w:val="00595233"/>
    <w:rsid w:val="005D33AE"/>
    <w:rsid w:val="0066209E"/>
    <w:rsid w:val="006A15E6"/>
    <w:rsid w:val="006F416C"/>
    <w:rsid w:val="007C4394"/>
    <w:rsid w:val="007D2E8B"/>
    <w:rsid w:val="007D6319"/>
    <w:rsid w:val="007F24FE"/>
    <w:rsid w:val="008233C6"/>
    <w:rsid w:val="008332BA"/>
    <w:rsid w:val="00846FA2"/>
    <w:rsid w:val="008864AE"/>
    <w:rsid w:val="008D0EA6"/>
    <w:rsid w:val="008D2AA5"/>
    <w:rsid w:val="008F5630"/>
    <w:rsid w:val="00923E0D"/>
    <w:rsid w:val="009C4751"/>
    <w:rsid w:val="009D3C62"/>
    <w:rsid w:val="00A44A17"/>
    <w:rsid w:val="00A45E1E"/>
    <w:rsid w:val="00A60B5B"/>
    <w:rsid w:val="00A73501"/>
    <w:rsid w:val="00AB3C92"/>
    <w:rsid w:val="00B13E99"/>
    <w:rsid w:val="00B406C5"/>
    <w:rsid w:val="00B44514"/>
    <w:rsid w:val="00B5772C"/>
    <w:rsid w:val="00B63639"/>
    <w:rsid w:val="00B7737B"/>
    <w:rsid w:val="00BC4443"/>
    <w:rsid w:val="00BC6DF1"/>
    <w:rsid w:val="00BD72EC"/>
    <w:rsid w:val="00BE7298"/>
    <w:rsid w:val="00C435AE"/>
    <w:rsid w:val="00C9149D"/>
    <w:rsid w:val="00CE2BB6"/>
    <w:rsid w:val="00CF2516"/>
    <w:rsid w:val="00D268D2"/>
    <w:rsid w:val="00D37E3A"/>
    <w:rsid w:val="00D671CF"/>
    <w:rsid w:val="00D80126"/>
    <w:rsid w:val="00DE0484"/>
    <w:rsid w:val="00E104D5"/>
    <w:rsid w:val="00E80712"/>
    <w:rsid w:val="00ED502A"/>
    <w:rsid w:val="00F107F2"/>
    <w:rsid w:val="00F275B2"/>
    <w:rsid w:val="00F877E9"/>
    <w:rsid w:val="00FB2045"/>
    <w:rsid w:val="00FC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72EC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233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233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67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0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330</Words>
  <Characters>1885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Міжнародне агентство з відновлюваних джерел енергії IRENA підтримує Україну у розвитку «зеленої» енергетики та декарбонізації економіки</dc:title>
  <dc:subject/>
  <dc:creator>Zverdvd.org</dc:creator>
  <cp:keywords/>
  <dc:description/>
  <cp:lastModifiedBy>KA</cp:lastModifiedBy>
  <cp:revision>2</cp:revision>
  <dcterms:created xsi:type="dcterms:W3CDTF">2019-12-05T12:53:00Z</dcterms:created>
  <dcterms:modified xsi:type="dcterms:W3CDTF">2019-12-05T12:53:00Z</dcterms:modified>
</cp:coreProperties>
</file>